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549"/>
        <w:gridCol w:w="500"/>
        <w:gridCol w:w="369"/>
        <w:gridCol w:w="167"/>
        <w:gridCol w:w="400"/>
        <w:gridCol w:w="425"/>
        <w:gridCol w:w="424"/>
        <w:gridCol w:w="143"/>
        <w:gridCol w:w="42"/>
        <w:gridCol w:w="1091"/>
        <w:gridCol w:w="236"/>
        <w:gridCol w:w="898"/>
        <w:gridCol w:w="762"/>
        <w:gridCol w:w="230"/>
        <w:gridCol w:w="589"/>
      </w:tblGrid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внесении изменений в решение Собрания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Нязепетровского муниципального района 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9E66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E6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E6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E6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2C6B3D" w:rsidP="00C507E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20.02.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E6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 w:rsidR="00A529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07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403</w:t>
            </w:r>
            <w:bookmarkStart w:id="0" w:name="_GoBack"/>
            <w:bookmarkEnd w:id="0"/>
            <w:r w:rsidR="00A70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5F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3A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04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40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C56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561ED6" w:rsidRPr="008342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61ED6" w:rsidRPr="008342BD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8342BD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F80D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Приложение </w:t>
            </w:r>
            <w:r w:rsidR="00F80D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57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 Собрания депутатов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AA01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Нязепетровского муниципального района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561ED6" w:rsidP="009E66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20</w:t>
            </w:r>
            <w:r w:rsidR="004611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E6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и на плановый период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281BB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E6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E6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годов"</w:t>
            </w:r>
          </w:p>
        </w:tc>
      </w:tr>
      <w:tr w:rsidR="00561ED6" w:rsidRPr="002063A6" w:rsidTr="0031394C">
        <w:trPr>
          <w:gridAfter w:val="2"/>
          <w:wAfter w:w="819" w:type="dxa"/>
          <w:trHeight w:val="315"/>
        </w:trPr>
        <w:tc>
          <w:tcPr>
            <w:tcW w:w="45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61ED6" w:rsidRPr="002063A6" w:rsidRDefault="00561ED6" w:rsidP="00AA011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61ED6" w:rsidRPr="002063A6" w:rsidRDefault="00C61EFC" w:rsidP="009E666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="009E6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96C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декабря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  <w:r w:rsidR="00564B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E6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61ED6" w:rsidRPr="00206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 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E6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</w:t>
            </w:r>
            <w:r w:rsidR="00561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</w:t>
            </w:r>
          </w:p>
        </w:tc>
      </w:tr>
      <w:tr w:rsidR="00AE16A7" w:rsidRPr="00AE16A7" w:rsidTr="0031394C">
        <w:trPr>
          <w:gridAfter w:val="2"/>
          <w:wAfter w:w="819" w:type="dxa"/>
          <w:trHeight w:val="70"/>
        </w:trPr>
        <w:tc>
          <w:tcPr>
            <w:tcW w:w="9990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9E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Распределение бюджетных ассигнований по целевым статьям (муниципальным программам 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Нязепетровского муниципального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района и непрограммным направлениям деятельности), разделам, подразделам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группам видов расходов классификации расходов бюджетов</w:t>
            </w:r>
            <w:r w:rsidR="000960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на 20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9E6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AE16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на плановый период 202</w:t>
            </w:r>
            <w:r w:rsidR="009E6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4611E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9E666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6405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AE16A7" w:rsidRPr="00AE16A7" w:rsidTr="0031394C">
        <w:trPr>
          <w:trHeight w:val="315"/>
        </w:trPr>
        <w:tc>
          <w:tcPr>
            <w:tcW w:w="50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197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4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E16A7" w:rsidRPr="00AE16A7" w:rsidRDefault="00AE16A7" w:rsidP="00AA011A">
            <w:pPr>
              <w:spacing w:after="0" w:line="240" w:lineRule="auto"/>
              <w:ind w:right="379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</w:t>
            </w:r>
            <w:r w:rsidR="00CB4C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E1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рублей)</w:t>
            </w:r>
          </w:p>
        </w:tc>
      </w:tr>
      <w:tr w:rsidR="006405AF" w:rsidRPr="00B8098A" w:rsidTr="00E02CCB">
        <w:trPr>
          <w:gridAfter w:val="1"/>
          <w:wAfter w:w="589" w:type="dxa"/>
          <w:trHeight w:val="1499"/>
        </w:trPr>
        <w:tc>
          <w:tcPr>
            <w:tcW w:w="3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Целевая статья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Раздел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Подраздел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405AF" w:rsidRPr="00B8098A" w:rsidRDefault="006405AF" w:rsidP="00AA01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B8098A">
              <w:rPr>
                <w:rFonts w:ascii="Times New Roman" w:eastAsia="Times New Roman" w:hAnsi="Times New Roman" w:cs="Times New Roman"/>
                <w:lang w:eastAsia="ru-RU"/>
              </w:rPr>
              <w:t>Группа вида расходов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05AF" w:rsidRPr="00B8098A" w:rsidRDefault="009B4038" w:rsidP="009E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9E6667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F80DDA" w:rsidP="009E66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9E6667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405AF" w:rsidRPr="00B8098A" w:rsidRDefault="009B4038" w:rsidP="009E6667">
            <w:pPr>
              <w:spacing w:after="0" w:line="240" w:lineRule="auto"/>
              <w:ind w:left="-10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202</w:t>
            </w:r>
            <w:r w:rsidR="009E6667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6405AF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ВСЕГО: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1 030 842,7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915 403,2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864 238,7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«Сохранение и развитие культуры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63 179,8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27 550,5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77 907,0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библиотечного дела»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18 680,3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5 687,2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21 797,2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(Библиотеки)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18 403,1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5 603,3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21 713,2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18 403,1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5 603,3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21 713,2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18 403,1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5 603,3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21 713,2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0110040100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18 403,1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5 603,3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21 713,2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закон «Об общих принципах организации местного самоуправления в Российской Федерации»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0110099600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0110099642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56,3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Модернизация библиотек в части комплектования книжных фондов библиотек муниципальных образований и государственных общедоступных библиотек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84,0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84,0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84,0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01100R5191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84,0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Региональный проект «Творческие люди»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011A200000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011A200000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011A200000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011A25519B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Подпрограмма "Сохранение и развитие клубного дела"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27 017,6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12 032,4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36 442,7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(Дворцы и дома культуры)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27 017,6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12 032,4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36 442,7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27 017,6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12 032,4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36 442,7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27 017,6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12 032,4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36 442,7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0120040200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27 017,6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12 032,4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36 442,7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музейного дела, популяризация и государственная охрана объектов культурного наследия»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3 497,3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2 724,0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4 447,3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(Музеи и постоянные выставки)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2 724,0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4 447,3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2 724,0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4 447,3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2 724,0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4 447,3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0130040300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3 447,3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2 724,0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4 447,3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Проведение ремонтных работ, противопожарных мероприятий, энергосберегающих мероприятий в зданиях учреждений культуры, находящихся в муниципальной собственности, и приобретение основных средств для муниципальных учреждений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0130068110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0130068110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0130068110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0130068110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Подпрограмма «Сохранение и развитие дополнительного образования детей в области музыкального и изобразительного искусства»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0140000000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13 984,6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7 106,9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15 219,8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работ)(Детская школа искусств)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13 106,9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7 106,9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15 219,8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13 106,9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7 106,9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15 219,8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13 106,9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7 106,9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15 219,8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0140045010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13 106,9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7 106,9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15 219,8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0140099600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0140099600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0140099600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877,7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0140099639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0140099640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"Управление муниципальной собственностью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6 556,4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265,6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Оценка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2 851,3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265,6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2 851,3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265,6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2 851,3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265,6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265,6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2 022,3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213,6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213,6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829,0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Приобретение имущества в муниципальную казну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Проведение комплексных кадастровых работ на территории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0200082700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"Автоматизация бюджетного процесса и развитие информационных систем управления финансами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Автоматизация процесса формирования и исполнения местного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0300099000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3 400,0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«Управление муниципальными финансами и муниципальным долгом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28 351,7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55 090,1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10 366,8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Установка мемориальной памятной доски в п. Котово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0400099631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0400099631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0400099631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0400099631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Подпрограмма «Выравнивание бюджетной обеспеченности поселений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12 958,5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10 366,8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10 366,8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Осуществление государственных полномочий по расчету и предоставлению дотаций городским поселениям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0410072830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9 705,9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7 764,7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7 764,7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0410072830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9 705,9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7 764,7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7 764,7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0410072830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9 705,9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7 764,7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7 764,7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0410072830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9 705,9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7 764,7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7 764,7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Осуществление государственных полномочий по расчету и предоставлению дотаций сельским поселениям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0410072870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3 252,6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2 602,1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2 602,1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0410072870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3 252,6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2 602,1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2 602,1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0410072870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3 252,6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2 602,1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2 602,1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0410072870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3 252,6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2 602,1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2 602,1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Подпрограмма «Поддержка усилий органов местного самоуправления по обеспечению сбалансированности местных бюджетов»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15 293,2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44 723,3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межбюджетные трансферты бюджетам поселений за счет средств местного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15 293,2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44 723,3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15 293,2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44 723,3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15 293,2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44 723,3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0420072210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15 293,2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44 723,3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"Социальная поддержка граждан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168 656,4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171 072,2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174 732,9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Подпрограмма «Повышение реальных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доходов отдельных категорий ветеранов, жертв политических репрессий, других категорий граждан, семей, в том числе семей с детьми,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0510000000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99 439,5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101 764,8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105 282,2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Приобретение технических средств реабилитации для пунктов проката в муниципальных учреждениях системы социальной защиты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0510008080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0510008080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0510008080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0510008080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приему, регистрации заявлений и документов, необходимых для предоставления дополнительных мер социальной поддержки отдельным категориям граждан в связи с проведением специальной военной операции на территориях Донецкой Народной Республики, Луганской Народной Республики и Украины, и формированию реестров для зачисления денежных средств на счета физических лиц, открытых в кредитных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Содержание ребенка в семье опекуна и приемной семье, а также вознаграждение, причитающееся приемному родителю, в соответствии с Законом Челябинской области «О мерах социальной поддержки детей-сирот и детей, оставшихся без попечения родителей, вознаграждении, причитающемся приемному родителю, и социальных гарантиях приемной семье»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12 284,5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12 392,6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12 284,5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12 392,6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12 180,0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12 284,5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12 392,6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144,0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0510028140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12 040,0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12 142,5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12 248,6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Ежемесячное пособие на ребенка в соответствии с Законом Челябинской области «О ежемесячном пособии на ребенка»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8 712,1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8 712,1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8 712,1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8 712,1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8 712,1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8 712,1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8 712,1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8 712,1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8 712,1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108,0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0510028190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8 604,1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8 604,1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8 604,1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Ежемесячная денежная выплата на оплату жилья и коммунальных услуг многодетной семье в соответствии с Законом Челябинской области «О статусе и дополнительных мерах социальной поддержки многодетной семьи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3 698,0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3 852,8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3 990,4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3 698,0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3 852,8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3 990,4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3 698,0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3 852,8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3 990,4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55,8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56,5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3 643,0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3 797,0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3 933,9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Ежемесячная денежная выплата в соответствии с Законом Челябинской области «О мерах социальной поддержки ветеранов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15 502,7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16 122,9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16 767,8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15 502,7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16 122,9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16 767,8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15 502,7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16 122,9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16 767,8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15 252,7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15 852,9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16 477,8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Ежемесячная денежная выплата в соответствии с Законом Челябинской области «О мерах социальной поддержки жертв политических репрессий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315,7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315,7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315,7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309,3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Ежемесячная денежная выплата в соответствии с Законом Челябинской области «О звании «Ветеран труда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11 045,6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11 487,4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11 946,9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11 045,6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11 487,4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11 946,9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11 045,6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11 487,4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11 946,9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190,0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10 875,6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11 313,4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11 756,9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Компенсация расходов на уплату взноса на капитальный ремонт общего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имущества в многоквартирном доме в соответствии с Законом Челябинской области «О дополнительных мерах социальной поддержки отдельных категорий граждан в Челябинской области»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1 077,2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1 077,2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1 077,2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1 077,2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1 077,2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1 077,2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952,9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1 025,7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1 025,7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24 826,5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25 938,4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27 359,1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24 826,5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25 938,4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27 359,1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24 826,5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25 938,4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27 359,1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384,2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480,0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24 442,3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25 538,4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26 879,1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Осуществление мер социальной поддержки граждан, работающих и проживающих в сельских населенных пунктах и рабочих поселках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7 777,2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8 061,8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8 356,9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7 777,2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8 061,8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8 356,9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7 777,2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8 061,8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8 356,9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54,0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7 724,2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8 007,8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8 302,9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Возмещение стоимости услуг по погребению и выплата социального пособия на погребение в соответствии с Законом Челябинской области «О возмещении стоимости услуг по погребению и выплате социального пособия на погребение»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223,3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Меры социальной поддержки в соответствии с Законом Челябинской области «О дополнительных мерах социальной поддержки детей погибших участников Великой Отечественной войны и приравненных к ним лиц» (ежемесячные денежные выплаты и возмещение расходов, связанных с проездом к местам захоронения)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0510028410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2 315,1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2 503,2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0510028410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2 315,1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2 503,2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0510028410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2 315,1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2 503,2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0510028410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38,0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0510028410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2 281,1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2 372,3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2 465,2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назначению государственной социальной помощи отдельным категориям граждан, в том числе на основании социального контракта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0510028540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0510028540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0510028540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0510028540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0510028540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0510028540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назначению гражданам единовременной социальной выплаты и формированию электронных реестров для зачисления денежных средств на счета физических лиц в кредитных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0510028580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Реализация полномочий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1 078,2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1 121,3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1 166,2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1 078,2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1 121,3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1 166,2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1 078,2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1 121,3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1 166,2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0510052200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1 062,2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1 101,3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1 141,2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Реализация полномочий Российской Федерации на оплату жилищно-коммунальных услуг отдельным категориям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9 194,0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9 192,6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9 192,6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9 194,0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9 192,6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9 192,6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9 194,0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9 192,6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9 192,6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115,0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0510052500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9 074,0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9 077,6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9 077,6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Региональный проект "Информационная безопасность"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051D400000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615,1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051D400000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615,1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051D400000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615,1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051D460050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615,1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Региональный проект "Финансовая поддержка семей при рождении детей"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708,5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708,5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708,5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708,5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051P100000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708,5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708,5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051P128180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051P128180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697,9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697,9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697,9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Подпрограмма «Улучшение качества жизни граждан пожилого возраста и инвалидов, семей с детьми, предоставление социальных услуг детям, нуждающимся в социальной реабилитации, детям - сиротам и детям, оставшимся без попечения родителей в соответствии с государственным стандартом,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62 934,3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63 023,1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63 166,4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социальному обслуживанию граждан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34 271,5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34 240,0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34 258,3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34 271,5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34 240,0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34 258,3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обслуживание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34 271,5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34 240,0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34 258,3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0520028000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34 121,5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34 090,0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34 108,3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0520028010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поддержка детей-сирот и детей, оставшихся без попечения родителей, находящихся в муниципальных организациях для детей-сирот и детей, оставшихся без попечения родителей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28 662,8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28 783,1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28 908,1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28 662,8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28 783,1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28 908,1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28 662,8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28 783,1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28 908,1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0520028100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28 662,8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28 783,1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28 908,1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Подпрограмма «Повышение социальной защищенности и уровня жизни жителей Нязепетровского муниципального района»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6 282,6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6 284,3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6 284,3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Выплаты пенсии за выслугу лет лицам, замещавшим должности муниципальной службы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5 367,8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5 769,5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5 769,5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5 367,8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5 769,5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5 769,5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5 367,8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5 769,5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5 769,5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89,4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89,4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5 282,8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5 680,1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5 680,1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Выплата единовременного социального пособия гражданам, находящимся в трудной жизненной ситуации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Единовременная выплата семьям мобилизованных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Компенсация семьям погибших в СВО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0530005302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Прочие мероприятия в области социальной политике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Ежемесячная доплата к страховой пенсии по старости (инвалидности) лицам, осуществлявшим полномочия выборного должностного лица местного самоуправления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514,8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0530005500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507,2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507,2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507,2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дорожного хозяйства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33 829,1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29 834,6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29 898,7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Текущий ремонт и содержание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автомобильных дорог и мостов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1 598,0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1 598,0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1 598,0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1 598,0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Зимнее содержание автомобильных дорог местного значения в границах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3 716,0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3 716,0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3 716,0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3 716,0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Зимнее содержание автомобильных дорог местного значения вне границ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1 808,6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1 808,6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1 808,6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1 743,6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Текущий ремонт и содержание автомобильных дорог и мостов местного значения в границах населенных пунктов поселения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3 368,5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3 368,5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3 368,5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3 368,5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Аварийно-восстановительные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2 419,1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8 915,7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9 171,9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2 419,1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8 915,7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9 171,9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2 419,1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8 915,7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9 171,9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0600006290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2 419,1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8 915,7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9 171,9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06000S6050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20 918,9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20 918,9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06000S6050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20 918,9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20 918,9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Дорожное хозяйство (дорожные фонды)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06000S6050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20 918,9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20 918,9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06000S6050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20 918,9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20 918,9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20 726,8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транспортного обслуживания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8 136,1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8 136,1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8 136,1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0700006160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6 876,1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8 136,1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8 136,1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0700006160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6 876,1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8 136,1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8 136,1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0700006160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6 876,1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8 136,1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8 136,1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0700006160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5 940,0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7 200,0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7 200,0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0700006160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936,1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936,1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936,1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регулярных перевозок пассажиров и багажа автомобильным транспортом по муниципальным маршрутам регулярных перевозок по регулируемым тарифам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Транспорт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07000S6160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«Развитие дошкольного образования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97 302,0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89 390,6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94 610,9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0900004010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41 323,1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41 364,4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41 407,3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0900004010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41 323,1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41 364,4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41 407,3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0900004010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41 323,1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41 364,4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41 407,3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0900004010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40 465,7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40 507,0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40 549,9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0900004010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857,4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857,4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857,4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Компенсация части платы, взимаемой с родителей (законных представителей) за присмотр и уход за детьми в образовательных организациях, реализующих образовательную программу дошкольного образования, расположенных на территории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0900004050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1 866,5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1 866,5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0900004050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1 866,5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1 866,5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0900004050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1 866,5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1 866,5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0900004050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1 866,5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1 866,5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1 866,5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Финансовое обеспечение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37 582,6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34 893,7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40 270,1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37 582,6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34 893,7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40 270,1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37 582,6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34 893,7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40 270,1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24 140,8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25 350,0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29 350,0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12 421,2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8 536,7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9 913,1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1 020,6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1 007,0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1 007,0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864,8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864,8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864,8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864,8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12 156,9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8 455,8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8 256,8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12 156,9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8 455,8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8 256,8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12 156,9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8 455,8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8 256,8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12 156,9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8 455,8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8 256,8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591,9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Ремонт пожарных лестниц в МКДОУ"Детский сад комбинированного вида №1 "Улыбка" Нязепетровского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0900099635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0900099635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0900099635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0900099635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157,8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Замена деревянных оконных блоков на изделия из ПВХ в здании МКДОУ"Детский сад комбинированного вида №1 "Улыбка" Нязепетровского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0900099636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434,1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0900099636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434,1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0900099636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434,1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0900099636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434,1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Оснащение современным оборудованием образовательных организаций, реализующих образовательные программы дошкольного образования, для получения детьми качественного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09000S4030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737,7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697,7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697,7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09000S4030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737,7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697,7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697,7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09000S4030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737,7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697,7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697,7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09000S4030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737,7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697,7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697,7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Привлечение детей из малообеспеченных, неблагополучных семей, а также семей, оказавшихся в трудной жизненной ситуации, в расположенные на территории Челябинской области муниципальные дошкольные образовательные организации через предоставление компенсации части родительской платы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09000S4060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Проведение капитального ремонта зданий и сооружений муниципальных организаций дошкольного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09000S4080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09000S4080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Дошкольное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09000S4080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09000S4080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«Развитие образования в Нязепетровском муниципальном районе»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279 892,5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260 644,7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248 791,1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Компенсация затрат родителей (законных представителей) детей-инвалидов в части организации обучения по основным общеобразовательным программам на дому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2 767,9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2 767,9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2 767,9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2 767,9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2 767,9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2 767,9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2 767,9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2 767,9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2 767,9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2 754,1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2 754,1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2 754,1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и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114 373,0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114 419,2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114 467,4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114 373,0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114 419,2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114 467,4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114 373,0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114 419,2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114 467,4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113 172,5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113 218,7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113 266,9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1 200,5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1 200,5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1 200,5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Обеспечение бесплатным дхухразовым горячим питанием обучающихся в муниципальных образовательных организациях, расположенных на территории Челябинской области, по образовательным программам основного общего, среднего общего образования, один из родителей которых призван на военную службу по мобилизации в Вооруженные Силы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1000003610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310,8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1000003610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310,8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1000003610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310,8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1000003610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310,8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Финансовое обеспечение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117 670,1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102 878,7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94 378,7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117 670,1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102 878,7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94 378,7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101 726,4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85 747,4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77 247,4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55 719,5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58 350,0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58 350,0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41 806,1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23 114,3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18 814,3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4 200,8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4 283,1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83,1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15 943,7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17 131,3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17 131,3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14 568,6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16 310,0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16 310,0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1 273,7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719,3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719,3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Обеспечение образовательных организаций требованиям пожарной и антитеррористической безопасности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2 369,1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2 369,1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2 283,9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2 369,1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2 369,1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2 113,1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2 198,3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2 198,3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2 113,1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2 198,3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2 198,3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отдыха детей в каникулярное время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Приобретение продуктов питания в учреждениях дошкольного образования, дошкольных группах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1 008,9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1 008,9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1 008,9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1 008,9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Приобретение продуктов для организации платного питания учащихся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6 378,6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6 600,0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6 600,0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6 378,6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6 600,0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6 600,0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6 378,6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6 600,0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6 600,0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6 378,6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6 600,0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6 600,0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Приобретение продуктов для организации детей на подвозе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540,8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540,8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540,8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540,8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Приобретение продуктов для организации питания детей с ОВЗ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1 580,3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1 580,3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1 580,3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1 393,6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186,7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отдыха детей в каникулярное время (приобретение продуктов для лагерей дневного пребывания)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1 750,2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отдыха детей в каникулярное время (приобретение продуктов на турслет, походы)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1000042055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Обучение, развитие профессионального мастерства и повышение квалификации руководящих и педагогических работников образовательных организаций, поддержка молодых специалистов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Развитие системы поддержки одаренных детей и талантливой молодежи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1000042080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11 962,0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11 962,0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11 962,0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1000053035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11 962,0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Оборудование спортивной площадки в МКОУ Средняя общеобразовательная школа №2 г. Нязепетровска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1000099638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1000099638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1000099638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1000099638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9 935,7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9 935,7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9 459,4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9 935,7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9 935,7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9 459,4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9 935,7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9 935,7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9 459,4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10000L3040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9 935,7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9 935,7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9 459,4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отдыха детей в каникулярное время (обеспечение продуктами питания)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878,5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746,7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746,7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878,5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746,7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746,7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878,5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746,7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746,7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878,5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746,7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746,7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Обеспечение продуктами питания детей, обучающихся в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1 918,8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728,8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1 918,8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728,8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1 918,8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728,8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1 918,8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728,8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728,8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Приобретение транспортных средств для организации перевозки обучающихся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Закупка товаров, работ и услуг для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10000S3040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Обеспечение молоком (молочной продукцией) обучающихся муниципальных общеобразовательных организаций по программам начального общего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1 550,3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1 017,8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1 550,3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1 017,8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1 550,3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1 017,8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1 550,3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1 017,8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1 017,8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Проведение капитального ремонта зданий и сооружений муниципальных организаций дополнительного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Дополнительное образование детей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Проведение ремонтных работ по замене оконных блоков в муниципальных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10000S3330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742,1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675,8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10000S3330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742,1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675,8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10000S3330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742,1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675,8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10000S3330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742,1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675,8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Региональный проект «Патриотическое вос-питание граждан Российской Федерации»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100EВ00000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1 027,9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1 013,3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1 027,9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1 013,3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1 027,9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1 013,3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1 027,9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1 013,3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100EВ51790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1 027,9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1 013,3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1 013,3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Региональный проект "Современная школа"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100Е100000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2 249,7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.Создание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2 209,9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2 209,9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2 209,9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100E151721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2 209,9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.Субсидия местным бюджетам на оборудование пунктов проведения экзаменов государственной итоговой аттестации по образовательным программам среднего общего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100E1S3050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100E1S3050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Общее 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100E1S3050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100E1S3050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"Обеспечение доступным и комфортным жильем граждан Российской Федерации в Нязепетровском муниципальном районе Челябинской области"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21 365,4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50 405,4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50 406,3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Подпрограмма «Оказание молодым семьям государственной поддержки для улучшения жилищных условий»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1110000000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1 508,0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1 508,9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молодым семьям- участникам подпрограммы социальных выплат на приобретение (строительство) жилья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1 508,0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1 508,9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1 508,0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1 508,9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1 508,0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1 508,9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11100L4970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1 561,9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1 508,0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1 508,9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Подпрограмма "Модернизация объектов коммунальной инфраструктуры"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19 803,5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48 897,4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48 897,4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Проектно-изыскательские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1120000310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мероприятия по реализации функций в рамках подпрограмм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48,6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48,6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1 692,0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48,6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48,6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Мероприятия по подготовке к зиме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1120000340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Строительство газопроводов и газовых сетей, в том числе проектно-изыскательские работы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13 656,2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23 151,8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23 151,8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13 656,2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23 151,8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23 151,8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13 656,2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23 151,8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23 151,8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495,5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495,5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1120014050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13 364,6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22 656,3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22 656,3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Модернизация, реконструкцию, капитальный ремонт и строительство котельных, систем водоснабжения, водоотведения, систем электроснабжения, теплоснабжения,включая центральные тепловые пункты, в том числе проектно-изыскательские работы, капитальный ремонт газовых систем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1120014060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4 131,3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25 697,0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25 697,0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1120014060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4 131,3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25 697,0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25 697,0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1120014060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4 131,3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25 697,0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25 697,0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1120014060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4 131,3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25 697,0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25 697,0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сельского хозяйства Нязепетровского муниципального района Челябинской области"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455,5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Разработка и внедрение цифровых технологий, направленных на рациональное использование земель сельскохозяйственного назначения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455,5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455,5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455,5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1200061020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228,2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455,5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"Природоохранные мероприятия по оздоровлению экологической обстановки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29 895,9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21 360,4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деятельности по накоплению (в том числе раздельному накоплению) и транспортированию твердых коммунальных отходов (межбюджетные трансферты)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1400006270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339,9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Содержание мест захоронения,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организация ритуальных услуг (межбюджетные трансферты)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1400006280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1400061080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1400061080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Сельское хозяйство и рыболовство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1400061080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1400061080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1 050,7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Природоохранные мероприятия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1 171,5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1 171,5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1 171,5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1400062200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1 171,5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Софинансирование расходных обязательств муниципальных образований Челябинской области, возникающих при осуществлении органами местного самоуправления муниципальных образований полномочий по решению вопросов местного значения, основанных на инициативных проектах, внесенных в местную администрацию в соответствии с Федеральным законом от 20 июля 2020 года № 236-ФЗ «О внесении изменений в Федеральный закон «Об общих принципах организации местного самоуправления в Российской Федерации»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Ремонт ограждения мусульманского кладбища в с. Ункурда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Благоустройство кладбища в д. Аптрякова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774,5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774,5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774,5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774,5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Ремонт ограждения христианского кладбища в с. Ункурда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Текущий ремонт изгороди кладбища,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расположенного по адресу: Челябинская область, Нязепетровский район, д. Горшенина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1400099637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1400099637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Региональный проект "Чистая страна"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140G100000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21 370,6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Ликвидация несанкционированных свалок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140G143200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21 370,6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140G143200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21 370,6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140G143200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21 370,6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140G143200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21 370,6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20 309,7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Региональный проект "Комплексная система обращения с твердыми коммунальными отходами"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140G200000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4 263,1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Обеспечение контейнерным сбором образующихся в жилом фонде твердых коммунальных отходов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140G243120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4 263,1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ОХРАНА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140G243120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4 263,1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140G243120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4 263,1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140G243120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2 911,7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140G243120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1 351,5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«Чистая вода» на территории Нязепетровского муниципального района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107 890,1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30 498,6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1 810,0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мероприятия по реализации функций в рамках подпрограмм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1500000320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Субсидии муниципальным унитарным предприятиям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9 725,5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1 748,0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1 748,0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9 725,5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1 748,0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1 748,0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9 725,5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1 748,0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1 748,0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1500005900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9 725,5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1 748,0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1 748,0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Субсидия муниципальным унитарным предприятиям на услуги водоснабжения и водоотведения, на частичное погашение просроченной кредиторской задолженности по электроэнергии, по налогам и взносам во внебюджетные фонды и уплату пеней, штрафов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1500005910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1 071,5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в границах поселения водоснабжения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1500006240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1 732,0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Региональный проект «Чистая вода»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150F500000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94 999,1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28 688,6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94 999,1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28 688,6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94 999,1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28 688,6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94 999,1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28 688,6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150F552430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94 999,1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28 688,6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"Разработка градостроительной документации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811,9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Создание информационной системы градостроительной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1600021800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Подготовка документов территориального планирования, градостроительного зонирования и документации по планировке территорий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1600023020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1600023020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1600023020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1600023020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1600023020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1600023020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1600023020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671,9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физической культуры и спорта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24 134,2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18 860,4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20 811,7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1700000040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Финансовое обеспечение муниципального задания на оказание муниципальных услуг (выполнение работ) (МБУ "Спортивная школа г. Нязепетровска")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12 642,0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14 403,0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16 354,3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12 642,0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14 403,0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16 354,3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12 642,0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14 403,0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16 354,3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1700010000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12 642,0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14 403,0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16 354,3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Обеспечение условий для развития массовой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1700071000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1 950,0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1700071000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1 950,0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1700071000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1 950,0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1700071000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1700071000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Выполнение проектно-изыскательских работ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1700082000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1700082000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1700082000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1700082000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5 000,0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Приобретение спортивного инвентаря и оборудования для физкультурно-спортивных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детьми и молодежью в возрасте от 6 до 29 лет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554,7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528,3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528,3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554,7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528,3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528,3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554,7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528,3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528,3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554,7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528,3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528,3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лицами с ограниченными возможностями здоровья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176,1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176,1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176,1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176,1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176,1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Финансовая поддержка учреждений спортивной подготовки на этапах спортивной специализации, в том числе на приобретение спортивного инвентаря и оборудования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138,6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138,6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Спорт высших достижений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138,6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17000S0048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139,6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138,6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населением старшего возраста (женщины от 55 до 79 лет, мужчины от 60 до 79 лет)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17000S004Д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17000S004Д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17000S004Д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17000S004Д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Доведение средней заработной платы инструкторов по спорту и тренеров, работающих в сельской местности и малых городах Челябинской области с населением до 50 тысяч человек, до среднемесячного дохода от трудовой деятельности в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17000S004И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Оплата услуг специалистов по организации физкультурно-оздоровительной и спортивно-массовой работы с населением среднего возраста (женщины от 30 до 54 лет, мужчины от 30 до 59 лет)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Массовый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17000S004М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352,2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Повышение квалификации тренеров, тренеров-преподавателей муниципальных учреждений, реализующих программы спортивной подготовки и дополнительные образовательные программы спортивной подготовки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ФИЗИЧЕСКАЯ КУЛЬТУРА И СПОРТ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Спорт высших достижений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17000S0090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Предоставление субсидий бюджетным, автономным учреждениям и иным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17000S0090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Муниципальная программа "Реализация молодежной политики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557,0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и проведение мероприятий с детьми и молодежью за счет средств бюджета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1800003300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Региональный проект «Социальная активность»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180E800000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и проведение мероприятий с детьми и молодежью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Молодежная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180E8S1010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преступлений и иных правонарушений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Мероприятия по обеспечению общественной безопасности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2000001440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Муниципальная программа "Развитие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кадрового потенциала бюджетной сферы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2100000000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Мероприятия по развитию кадрового потенциала бюджетной сферы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2100008000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экстремизма и терроризма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2400000000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Предупреждение преступлений и других правонарушений в общественных местах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2400000390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"Обеспечение безопасности жизнедеятельности населения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133,5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Проведение аварийно-спасательных и других неотложных работ (межбюджетные трансферты)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2500006250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2500006250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Гражданская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2500006250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2500006250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Организация тушения ландшафтных (природных) пожаров (за исключением тушения лесных пожаров и других ландшафтных (природных) пожаров на землях лесного фонда, землях обороны и безопасности, землях особо охраняемых природных терри-торий, осуществляемого в соответствии с частью 5 статьи 51 Лесного кодекса Российской Федерации) силами и средствами Челябинской областной подсистемы единой государственной системы предупреждения и ликвидации чрезвычайных ситуаций в соответствии с полномочиями, установленны-ми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Федеральным законом «О защите насе-ления и территорий от чрезвычайных ситуа-ций природного и техногенного характера»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2500046030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133,5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2500046030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133,5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2500046030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133,5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2500046030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2500046030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121,5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Обслуживание систем экстренного оповещения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Гражданская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2500062900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наркомании и противодействие незаконному обороту наркотических и психотропных средств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Профилактика злоупотребления наркотиками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2600001460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муниципальной службы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Повышение квалификации (обучение) муниципальных служащих и лиц, замещающих муниципальные должности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2700016400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"Формирование современной городской среды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5 794,4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6 405,2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280F200000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5 794,4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6 405,2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5 794,4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6 405,2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5 794,4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6 405,2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5 794,4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6 405,2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280F255550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5 794,4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6 405,2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328,8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"Развитие и поддержка социально-ориентированных некоммерческих организаций на территории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1 165,4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Формирование доступной среды для инвалидов и маломобильных групп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"Общество инвалидов"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"Районный Совет ветеранов (пенсионеров) Вооруженных сил и правоохранительных органов"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733,0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Субсидия общественной организации "Нязепетровская местная организация Всероссийского общества слепых"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2900005700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Реализация муниципальных программ (подпрограмм) поддержки социально ориентированных некоммерческих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2900028290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2900028290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2900028290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2900028290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Муниципальная программа "Профилактика безнадзорности и правонарушений несовершеннолетних в Нязепетровском муниципальном районе"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профильных смен для детей, состоящих на профилактическом учете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30000S9010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117,5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Непрограммные направления деятельности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9900000000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149 020,2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141 537,5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140 915,5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работы комиссий по делам несовершеннолетних и защите их прав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9900003060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9900003060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9900003060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9900003060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490,8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490,8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490,8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9900003060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25,8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за счет межбюджетных трансфертов из бюджетов поселений в бюджет муниципального района на осуществление части полномочий по решению вопросов местного значения в соответствии с заключенными соглашениями на осуществление внешнего муниципального финансового контроля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9900004630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108,5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Мероприятия по обеспечению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своевременной и полной выплаты заработной платы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10 493,4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10 493,4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населения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10 493,4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9900005550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10 493,4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Резервный фонд администрации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Резервные фонды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9900007070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Комплектование, учет и хранение архивных документов, отнесенных к государственной собственности Челябинской области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275,0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275,0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275,0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9900012010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275,0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275,0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Высшее должностное лицо муниципального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2 054,9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2 250,0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2 054,9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2 250,0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2 054,9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2 250,0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2 054,9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2 250,0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Финансовое обеспечение выполнения функций органов местного самоуправления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69 568,7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66 240,5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66 240,5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62 206,5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58 538,5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58 538,5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2 988,2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2 499,6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2 499,6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2 120,3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2 187,5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2 187,5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863,9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308,1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Функционирование Правительства Российской Федерации, высших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39 990,8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37 081,9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37 081,9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32 688,8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34 075,3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34 075,3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7 146,0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2 851,6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2 851,6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156,0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155,0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10 745,1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10 372,5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10 372,5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10 198,7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10 198,7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10 198,7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546,4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173,8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173,8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8 482,4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8 584,5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8 584,5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7 881,0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8 443,0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8 443,0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133,5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133,5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2 749,4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3 136,0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3 136,0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Органы юстиции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Гражданская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2 698,7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3 136,0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3 136,0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2 698,7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3 136,0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3 136,0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3 158,7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3 158,7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3 158,7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3 158,7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3 158,7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3 158,7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3 158,7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3 158,7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3 158,7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650,5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650,5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650,5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650,5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650,5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650,5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650,5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650,5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650,5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756,8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756,8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803,6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756,8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756,8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366,8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390,0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390,0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390,0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Финансовое обеспечение выполнения функций органов местного самоуправления (расходы на содержание контрольно-счетной палаты муниципального района)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1 671,5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1 671,5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1 859,8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1 671,5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1 560,0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1 650,0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298,3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21,5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9900020402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Председатель законодательного (представительного) органа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9900021100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1 670,0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мероприятия по реализации муниципальных функций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9900021500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Председатель контрольно-счетной палаты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1 620,0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1 620,0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1 620,0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9900022500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1 491,4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1 620,0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1 620,0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работы органов управления социальной защиты населения муниципальных образований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7 339,0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8 289,0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8 289,0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7 339,0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8 289,0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8 289,0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7 339,0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8 289,0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8 289,0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6 258,8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7 208,8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7 208,8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1 080,2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1 080,2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1 080,2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и осуществление деятельности по опеке и попечительству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1 414,2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1 261,3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1 261,3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1 261,3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141,6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141,6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141,6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9900028110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за счет средств областного бюджета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2 375,4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1 979,6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2 375,4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1 979,6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Охрана семьи и детства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2 375,4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1 979,6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9900028130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2 375,4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2 375,4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1 979,6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2 297,3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2 297,3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2 297,3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2 297,3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2 291,1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2 297,3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2 297,3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1 794,5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1 794,5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1 794,5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9900028370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496,6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502,8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502,8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приему, регистрации заявлений и документов , необходимых для предоставления областного материнского (семейного) капитала, принятию решения о предоставлении (об отказе в представлении) семьям, имеющим детей,областного материнского(семейного) капитала, формированию электронных реестров для зачисления денежных средств на счета физических лиц в кредитных организациях и электронных реестров для зачисления денежных средств на счета организаций в кредитных организациях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9900028670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Премии и иные поощрения в Нязепетровском муниципальном образовании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276,2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155,5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9900029320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Управление жилищно-коммунальным хозяйством Нязепетровского муниципального района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8 163,4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7 789,8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7 789,8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8 163,4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7 789,8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7 789,8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8 163,4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7 789,8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7 789,8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7 104,7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7 600,0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7 600,0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1 008,7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139,8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139,8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9900031000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Организация, обеспечивающая деятельность учреждений культуры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13 627,1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14 735,5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14 735,5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КУЛЬТУРА, КИНЕМАТОГРАФИЯ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13 627,1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14 735,5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14 735,5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13 627,1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14 735,5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14 735,5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13 442,9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14 700,0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14 700,0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182,2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35,5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9900032000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08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Организация, обеспечивающая деятельность образовательных организаций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7 086,4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8 030,7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8 030,7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7 086,4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8 030,7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8 030,7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7 086,4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8 030,7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8 030,7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 xml:space="preserve">Расходы на выплаты персоналу в целях обеспечения выполнения функций 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4 889,1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6 465,0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6 465,0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2 154,8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1 555,8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1 555,8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9900033000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42,5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Муниципальное казенное учреждение "Ресурсный центр системы образования Нязепетровского муниципального района"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11 971,8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12 361,9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12 361,9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ОБРАЗОВАНИЕ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11 971,8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12 361,9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12 361,9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образования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11 971,8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12 361,9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12 361,9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11 332,8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12 334,0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12 334,0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639,0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24,0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24,0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9900034000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07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09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800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3,9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1 383,2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1 445,7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1 496,9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ОБОРОНА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1 383,2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1 445,7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1 496,9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Мобилизационная и вневойсковая подготовка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1 383,2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1 445,7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1 496,9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9900051180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02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1 383,2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1 445,7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1 496,9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Осуществление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Судебная система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9900051200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«Об актах гражданского состояния»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1 228,9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1 318,1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1 378,2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1 228,9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1 318,1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1 378,2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Органы юстиции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1 228,9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1 318,1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1 378,2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1 176,9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1 308,6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1 368,3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9900059300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52,0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9,9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в области охраны труда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9900067040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НАЦИОНАЛЬНАЯ ЭКОНОМИКА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9900067040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Общеэкономические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9900067040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516,8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9900067040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393,3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516,8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516,8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9900067040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04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123,5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9900098706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510,0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Создание административных комиссий и определение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9900099090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127,5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Реализация переданных государственных полномочий по установлению необходимости проведения капитального ремонта общего имущества в многоквартирном доме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жилищно-</w:t>
            </w: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коммунального хозяйства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9900099120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67,3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60,7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60,7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9900099120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6,6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6,6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6,6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Реализация инициативных проектов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1 992,7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6 417,1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6 079,7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Реализация инициативных проектов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6 417,1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6 079,7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6 417,1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6 079,7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общегосударственные вопросы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6 417,1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6 079,7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9900099600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01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200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37,1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6 417,1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6 079,7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Устройство комбинированной спортивной площадки для игры мини футбол, баскетбол, волейбол во дворе домов по ул. Ленина №35, ул. Бычкова №2.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9900099630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1 461,4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Ремонт тротуара расположенного по адресу: Челябинская область, г. Нязепетровск, ул. Щербакова у Районной библиотеки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9900099641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494,2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ЖИЛИЩНО-КОММУНАЛЬНОЕ ХОЗЯЙСТВО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9900099641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494,2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Благоустройство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9900099641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494,2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Межбюджетные трансферты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9900099641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05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03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500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494,2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Организация работы органов управления социальной защиты населения муниципальных образований (софинансирование)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99000S8080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СОЦИАЛЬНАЯ ПОЛИТИКА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99000S8080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99000S8080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 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  <w:tr w:rsidR="00B92A43" w:rsidRPr="00B92A43" w:rsidTr="00B92A43">
        <w:trPr>
          <w:gridAfter w:val="1"/>
          <w:wAfter w:w="589" w:type="dxa"/>
          <w:trHeight w:val="315"/>
        </w:trPr>
        <w:tc>
          <w:tcPr>
            <w:tcW w:w="3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99000S8080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</w:t>
            </w: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06</w:t>
            </w: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100</w:t>
            </w:r>
          </w:p>
        </w:tc>
        <w:tc>
          <w:tcPr>
            <w:tcW w:w="113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92A43" w:rsidRPr="00B92A43" w:rsidRDefault="00B92A43" w:rsidP="00B92A43">
            <w:pPr>
              <w:spacing w:after="0" w:line="240" w:lineRule="auto"/>
              <w:ind w:left="-103" w:right="-115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400,0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92A43" w:rsidRPr="00B92A43" w:rsidRDefault="00B92A43" w:rsidP="00B92A43">
            <w:pPr>
              <w:spacing w:after="0" w:line="240" w:lineRule="auto"/>
              <w:ind w:left="-108"/>
              <w:jc w:val="right"/>
              <w:rPr>
                <w:rFonts w:ascii="Times New Roman" w:hAnsi="Times New Roman" w:cs="Times New Roman"/>
                <w:bCs/>
                <w:szCs w:val="20"/>
              </w:rPr>
            </w:pPr>
            <w:r w:rsidRPr="00B92A43">
              <w:rPr>
                <w:rFonts w:ascii="Times New Roman" w:hAnsi="Times New Roman" w:cs="Times New Roman"/>
                <w:bCs/>
                <w:szCs w:val="20"/>
              </w:rPr>
              <w:t>0,0</w:t>
            </w:r>
          </w:p>
        </w:tc>
      </w:tr>
    </w:tbl>
    <w:p w:rsidR="006405AF" w:rsidRPr="00D9227B" w:rsidRDefault="006405AF" w:rsidP="00AA011A">
      <w:pPr>
        <w:spacing w:line="240" w:lineRule="auto"/>
      </w:pPr>
    </w:p>
    <w:sectPr w:rsidR="006405AF" w:rsidRPr="00D9227B" w:rsidSect="005E383D">
      <w:pgSz w:w="11906" w:h="16838"/>
      <w:pgMar w:top="737" w:right="56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E16A7"/>
    <w:rsid w:val="0000637E"/>
    <w:rsid w:val="0001057B"/>
    <w:rsid w:val="00046C5A"/>
    <w:rsid w:val="00062525"/>
    <w:rsid w:val="000765BC"/>
    <w:rsid w:val="000960F0"/>
    <w:rsid w:val="00096CB2"/>
    <w:rsid w:val="000C566D"/>
    <w:rsid w:val="000D3E2F"/>
    <w:rsid w:val="00104AA3"/>
    <w:rsid w:val="00140B10"/>
    <w:rsid w:val="00156B80"/>
    <w:rsid w:val="0016448C"/>
    <w:rsid w:val="0018752B"/>
    <w:rsid w:val="00196ED6"/>
    <w:rsid w:val="001B2B13"/>
    <w:rsid w:val="001F78BF"/>
    <w:rsid w:val="00202DA2"/>
    <w:rsid w:val="00205709"/>
    <w:rsid w:val="00281BBE"/>
    <w:rsid w:val="00284D9D"/>
    <w:rsid w:val="00287221"/>
    <w:rsid w:val="002900BE"/>
    <w:rsid w:val="002C6B3D"/>
    <w:rsid w:val="00304EB6"/>
    <w:rsid w:val="0031394C"/>
    <w:rsid w:val="00363CF8"/>
    <w:rsid w:val="0038106B"/>
    <w:rsid w:val="00387051"/>
    <w:rsid w:val="003907A0"/>
    <w:rsid w:val="00394F7D"/>
    <w:rsid w:val="003B4C1A"/>
    <w:rsid w:val="003E1D57"/>
    <w:rsid w:val="003E333B"/>
    <w:rsid w:val="00460C6E"/>
    <w:rsid w:val="004611E8"/>
    <w:rsid w:val="00465FCC"/>
    <w:rsid w:val="004F7F1A"/>
    <w:rsid w:val="00533621"/>
    <w:rsid w:val="00540679"/>
    <w:rsid w:val="0056011B"/>
    <w:rsid w:val="00561ED6"/>
    <w:rsid w:val="00564B8D"/>
    <w:rsid w:val="005656CD"/>
    <w:rsid w:val="00581322"/>
    <w:rsid w:val="005C2D25"/>
    <w:rsid w:val="005E383D"/>
    <w:rsid w:val="005F5554"/>
    <w:rsid w:val="005F5957"/>
    <w:rsid w:val="00600BE9"/>
    <w:rsid w:val="006405AF"/>
    <w:rsid w:val="00642B85"/>
    <w:rsid w:val="006721BE"/>
    <w:rsid w:val="00676386"/>
    <w:rsid w:val="00694D66"/>
    <w:rsid w:val="006A7D6B"/>
    <w:rsid w:val="0076121D"/>
    <w:rsid w:val="00777EEC"/>
    <w:rsid w:val="007C1071"/>
    <w:rsid w:val="007C2287"/>
    <w:rsid w:val="007D48E1"/>
    <w:rsid w:val="007E3225"/>
    <w:rsid w:val="007F562B"/>
    <w:rsid w:val="00817A17"/>
    <w:rsid w:val="008248AD"/>
    <w:rsid w:val="00850102"/>
    <w:rsid w:val="00855699"/>
    <w:rsid w:val="00856A4D"/>
    <w:rsid w:val="0085706F"/>
    <w:rsid w:val="0089744A"/>
    <w:rsid w:val="00916E0C"/>
    <w:rsid w:val="00923116"/>
    <w:rsid w:val="00970DBC"/>
    <w:rsid w:val="00977453"/>
    <w:rsid w:val="009A6DD6"/>
    <w:rsid w:val="009B4038"/>
    <w:rsid w:val="009E3A05"/>
    <w:rsid w:val="009E5F0E"/>
    <w:rsid w:val="009E6667"/>
    <w:rsid w:val="00A24941"/>
    <w:rsid w:val="00A47297"/>
    <w:rsid w:val="00A529DB"/>
    <w:rsid w:val="00A64931"/>
    <w:rsid w:val="00A705DC"/>
    <w:rsid w:val="00AA011A"/>
    <w:rsid w:val="00AA2912"/>
    <w:rsid w:val="00AB3F32"/>
    <w:rsid w:val="00AC491B"/>
    <w:rsid w:val="00AE16A7"/>
    <w:rsid w:val="00AE3DA7"/>
    <w:rsid w:val="00AE5DDD"/>
    <w:rsid w:val="00B22571"/>
    <w:rsid w:val="00B82BF5"/>
    <w:rsid w:val="00B92A43"/>
    <w:rsid w:val="00C035F5"/>
    <w:rsid w:val="00C44EB2"/>
    <w:rsid w:val="00C507E3"/>
    <w:rsid w:val="00C52258"/>
    <w:rsid w:val="00C61EFC"/>
    <w:rsid w:val="00CB4C47"/>
    <w:rsid w:val="00CC75E3"/>
    <w:rsid w:val="00D0479E"/>
    <w:rsid w:val="00D26BAC"/>
    <w:rsid w:val="00D9227B"/>
    <w:rsid w:val="00DA7FE7"/>
    <w:rsid w:val="00DC6DAE"/>
    <w:rsid w:val="00DE048E"/>
    <w:rsid w:val="00E02CCB"/>
    <w:rsid w:val="00E072BB"/>
    <w:rsid w:val="00E22D52"/>
    <w:rsid w:val="00E34CBD"/>
    <w:rsid w:val="00E42EA2"/>
    <w:rsid w:val="00E54D15"/>
    <w:rsid w:val="00E77EC2"/>
    <w:rsid w:val="00EA23A1"/>
    <w:rsid w:val="00ED1AC0"/>
    <w:rsid w:val="00EF0339"/>
    <w:rsid w:val="00F1676C"/>
    <w:rsid w:val="00F21321"/>
    <w:rsid w:val="00F218A8"/>
    <w:rsid w:val="00F80DDA"/>
    <w:rsid w:val="00F9667A"/>
    <w:rsid w:val="00FE5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5F122"/>
  <w15:docId w15:val="{D77064D6-CEE8-4F58-9929-6AC4B6B27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2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6A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16A7"/>
    <w:rPr>
      <w:color w:val="800080"/>
      <w:u w:val="single"/>
    </w:rPr>
  </w:style>
  <w:style w:type="paragraph" w:customStyle="1" w:styleId="xl63">
    <w:name w:val="xl63"/>
    <w:basedOn w:val="a"/>
    <w:rsid w:val="00AE16A7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AE16A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7">
    <w:name w:val="xl67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AE16A7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AE16A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E16A7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E16A7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E16A7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AE16A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AE16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AE16A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AE16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CB4C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93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736</TotalTime>
  <Pages>1</Pages>
  <Words>14764</Words>
  <Characters>84161</Characters>
  <Application>Microsoft Office Word</Application>
  <DocSecurity>0</DocSecurity>
  <Lines>701</Lines>
  <Paragraphs>197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fu_user</dc:creator>
  <cp:lastModifiedBy>ZamNach_FIN</cp:lastModifiedBy>
  <cp:revision>100</cp:revision>
  <cp:lastPrinted>2020-06-05T05:54:00Z</cp:lastPrinted>
  <dcterms:created xsi:type="dcterms:W3CDTF">2017-12-28T11:48:00Z</dcterms:created>
  <dcterms:modified xsi:type="dcterms:W3CDTF">2023-02-21T06:10:00Z</dcterms:modified>
</cp:coreProperties>
</file>